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58BF" w:rsidP="00D458BF">
      <w:pPr>
        <w:spacing w:afterLines="50" w:line="48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D458BF">
        <w:rPr>
          <w:rFonts w:ascii="黑体" w:eastAsia="黑体" w:hAnsi="黑体" w:hint="eastAsia"/>
          <w:sz w:val="30"/>
          <w:szCs w:val="30"/>
        </w:rPr>
        <w:t>有轨电车交通设施保护方案编制大纲（暂行）</w:t>
      </w:r>
    </w:p>
    <w:tbl>
      <w:tblPr>
        <w:tblW w:w="0" w:type="auto"/>
        <w:jc w:val="center"/>
        <w:tblLook w:val="04A0"/>
      </w:tblPr>
      <w:tblGrid>
        <w:gridCol w:w="615"/>
        <w:gridCol w:w="1852"/>
        <w:gridCol w:w="6055"/>
      </w:tblGrid>
      <w:tr w:rsidR="00D458BF" w:rsidRPr="001471D6" w:rsidTr="0061350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6F5206" w:rsidRDefault="00D458BF" w:rsidP="00613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6F5206" w:rsidRDefault="00D458BF" w:rsidP="00613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大纲目录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6F5206" w:rsidRDefault="00D458BF" w:rsidP="00613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52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基本要求</w:t>
            </w:r>
          </w:p>
        </w:tc>
      </w:tr>
      <w:tr w:rsidR="00D458BF" w:rsidRPr="001471D6" w:rsidTr="0061350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编制说明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编制目的和适用范围。</w:t>
            </w:r>
          </w:p>
        </w:tc>
      </w:tr>
      <w:tr w:rsidR="00D458BF" w:rsidRPr="001471D6" w:rsidTr="0061350D">
        <w:trPr>
          <w:trHeight w:val="14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项目概括及项目与有轨电车相互关系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建设项目工程概况和特点、施工平面布置、施工要求、技术保证条件。2、相关有轨电车交通设备设施概况。3、建设项目与有轨电车交通设备设施相对关系（附相对关系平面示意图、现状图、结构关系图）。4、周边环境概况。5、工程地质概况。</w:t>
            </w:r>
          </w:p>
        </w:tc>
      </w:tr>
      <w:tr w:rsidR="00D458BF" w:rsidRPr="001471D6" w:rsidTr="0061350D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编制依据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主要包括：相关法律、法规、规范性文件、标准、规范及施工图设计文件、施工组织设计等；</w:t>
            </w:r>
          </w:p>
        </w:tc>
      </w:tr>
      <w:tr w:rsidR="00D458BF" w:rsidRPr="001471D6" w:rsidTr="0061350D">
        <w:trPr>
          <w:trHeight w:val="1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项目施工对有轨电车设备设施的风险分析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请结合工程特点对施工中可能存在的危险有害因素、对有轨电车设备设施的影响和危险源进行识别、分析、评估，确定危险等级，危险因素评估等，分析潜在的事故类型及危害。</w:t>
            </w:r>
          </w:p>
        </w:tc>
      </w:tr>
      <w:tr w:rsidR="00D458BF" w:rsidRPr="001471D6" w:rsidTr="0061350D">
        <w:trPr>
          <w:trHeight w:val="1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项目设计阶段对有轨电车保护施工的要求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针对基坑和顶管等危险性较大的工程项目在“设计方案”论证时经有轨电车方面的审查意见、专家论证意见、施工图设计对有轨电车保护施工的要求，其他对轨道保护专项施工的要求。</w:t>
            </w:r>
          </w:p>
        </w:tc>
      </w:tr>
      <w:tr w:rsidR="00D458BF" w:rsidRPr="001471D6" w:rsidTr="0061350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施工计划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主要包括：施工进度计划、材料及设备计划等。</w:t>
            </w:r>
          </w:p>
        </w:tc>
      </w:tr>
      <w:tr w:rsidR="00D458BF" w:rsidRPr="001471D6" w:rsidTr="0061350D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施工工艺技术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主要包括：工程主要技术参数、工艺流程、施工方法、施工操作要求、检查要求、计算结果等。</w:t>
            </w:r>
          </w:p>
        </w:tc>
      </w:tr>
      <w:tr w:rsidR="00D458BF" w:rsidRPr="001471D6" w:rsidTr="0061350D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施工安全保证措施和对有轨电车交通设施的保护措施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组织保障措施、技术措施、管理措施、教育培训措施、制度保障措施、监测监控措施等。</w:t>
            </w:r>
          </w:p>
        </w:tc>
      </w:tr>
      <w:tr w:rsidR="00D458BF" w:rsidRPr="001471D6" w:rsidTr="0061350D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施工管理及作业人员配备和分工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施工管理人员、专兼职安全生产管理人员 、特种作业人员、其他作业人员。</w:t>
            </w:r>
          </w:p>
        </w:tc>
      </w:tr>
      <w:tr w:rsidR="00D458BF" w:rsidRPr="001471D6" w:rsidTr="0061350D">
        <w:trPr>
          <w:trHeight w:val="1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应急预案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应急预案应为针对有轨电车交通设备设施的应急预案，必须包含有轨电车公司应急部门的应急电话，明确应急救援机构，结合潜在的事故类型、等级制定应急救援措施，配备救援设施等。</w:t>
            </w:r>
          </w:p>
        </w:tc>
      </w:tr>
      <w:tr w:rsidR="00D458BF" w:rsidRPr="001471D6" w:rsidTr="0061350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验收要求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主要包括：验收标准、验收程序、验收内容、验收人员等。</w:t>
            </w:r>
          </w:p>
        </w:tc>
      </w:tr>
      <w:tr w:rsidR="00D458BF" w:rsidRPr="001471D6" w:rsidTr="0061350D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BF" w:rsidRPr="00B21037" w:rsidRDefault="00D458BF" w:rsidP="00613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计算书及相关施工和保护措施图纸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8BF" w:rsidRPr="00B21037" w:rsidRDefault="00D458BF" w:rsidP="00613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0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主要包括：有关的安全验算书及相关图纸，其他需要说明的内容等。（所有图纸全部用A3纸格式和打印，装订成册。）</w:t>
            </w:r>
          </w:p>
        </w:tc>
      </w:tr>
    </w:tbl>
    <w:p w:rsidR="00D458BF" w:rsidRPr="00D458BF" w:rsidRDefault="00D458BF" w:rsidP="00D458BF">
      <w:pPr>
        <w:jc w:val="center"/>
        <w:rPr>
          <w:rFonts w:ascii="黑体" w:eastAsia="黑体" w:hAnsi="黑体" w:hint="eastAsia"/>
          <w:sz w:val="30"/>
          <w:szCs w:val="30"/>
        </w:rPr>
      </w:pPr>
    </w:p>
    <w:sectPr w:rsidR="00D458BF" w:rsidRPr="00D4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42" w:rsidRDefault="00532D42" w:rsidP="00D458BF">
      <w:r>
        <w:separator/>
      </w:r>
    </w:p>
  </w:endnote>
  <w:endnote w:type="continuationSeparator" w:id="1">
    <w:p w:rsidR="00532D42" w:rsidRDefault="00532D42" w:rsidP="00D4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42" w:rsidRDefault="00532D42" w:rsidP="00D458BF">
      <w:r>
        <w:separator/>
      </w:r>
    </w:p>
  </w:footnote>
  <w:footnote w:type="continuationSeparator" w:id="1">
    <w:p w:rsidR="00532D42" w:rsidRDefault="00532D42" w:rsidP="00D45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8BF"/>
    <w:rsid w:val="00532D42"/>
    <w:rsid w:val="00D4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Lenovo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2020-03-04T07:53:00Z</dcterms:created>
  <dcterms:modified xsi:type="dcterms:W3CDTF">2020-03-04T07:55:00Z</dcterms:modified>
</cp:coreProperties>
</file>