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EB" w:rsidRPr="0048189A" w:rsidRDefault="00352CEB" w:rsidP="00352CEB">
      <w:pPr>
        <w:spacing w:line="360" w:lineRule="auto"/>
        <w:jc w:val="center"/>
        <w:rPr>
          <w:b/>
          <w:szCs w:val="21"/>
        </w:rPr>
      </w:pPr>
      <w:r w:rsidRPr="0048189A">
        <w:rPr>
          <w:rFonts w:hint="eastAsia"/>
          <w:b/>
          <w:szCs w:val="21"/>
        </w:rPr>
        <w:t>有轨电车道床结构沉降监测预警、报警及控制值</w:t>
      </w:r>
    </w:p>
    <w:tbl>
      <w:tblPr>
        <w:tblW w:w="46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85"/>
        <w:gridCol w:w="1585"/>
        <w:gridCol w:w="1584"/>
        <w:gridCol w:w="1584"/>
        <w:gridCol w:w="1584"/>
      </w:tblGrid>
      <w:tr w:rsidR="00352CEB" w:rsidRPr="0048189A" w:rsidTr="00207254">
        <w:trPr>
          <w:trHeight w:val="454"/>
          <w:jc w:val="center"/>
        </w:trPr>
        <w:tc>
          <w:tcPr>
            <w:tcW w:w="2000" w:type="pct"/>
            <w:gridSpan w:val="2"/>
            <w:shd w:val="clear" w:color="auto" w:fill="auto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日变化量报警值</w:t>
            </w:r>
            <w:r w:rsidRPr="0048189A">
              <w:rPr>
                <w:rFonts w:ascii="宋体" w:hAnsi="宋体" w:cs="宋体" w:hint="eastAsia"/>
                <w:szCs w:val="21"/>
              </w:rPr>
              <w:t>（mm/d）</w:t>
            </w:r>
          </w:p>
        </w:tc>
        <w:tc>
          <w:tcPr>
            <w:tcW w:w="3000" w:type="pct"/>
            <w:gridSpan w:val="3"/>
            <w:shd w:val="clear" w:color="auto" w:fill="auto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累计报警值</w:t>
            </w:r>
            <w:r w:rsidRPr="0048189A">
              <w:rPr>
                <w:rFonts w:ascii="宋体" w:hAnsi="宋体" w:cs="宋体" w:hint="eastAsia"/>
                <w:szCs w:val="21"/>
              </w:rPr>
              <w:t>（mm）</w:t>
            </w:r>
          </w:p>
        </w:tc>
      </w:tr>
      <w:tr w:rsidR="00352CEB" w:rsidRPr="0048189A" w:rsidTr="00207254">
        <w:trPr>
          <w:trHeight w:val="45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预警值</w:t>
            </w:r>
          </w:p>
        </w:tc>
        <w:tc>
          <w:tcPr>
            <w:tcW w:w="1000" w:type="pct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报警值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预警值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报警值</w:t>
            </w:r>
          </w:p>
        </w:tc>
        <w:tc>
          <w:tcPr>
            <w:tcW w:w="1000" w:type="pct"/>
            <w:vAlign w:val="center"/>
          </w:tcPr>
          <w:p w:rsidR="00352CEB" w:rsidRPr="0048189A" w:rsidRDefault="00352CEB" w:rsidP="00207254"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48189A">
              <w:rPr>
                <w:rFonts w:ascii="宋体" w:hAnsi="宋体"/>
                <w:bCs/>
                <w:color w:val="000000"/>
                <w:szCs w:val="21"/>
              </w:rPr>
              <w:t>控制值</w:t>
            </w:r>
          </w:p>
        </w:tc>
      </w:tr>
      <w:tr w:rsidR="00352CEB" w:rsidRPr="00534850" w:rsidTr="00207254">
        <w:trPr>
          <w:trHeight w:val="544"/>
          <w:jc w:val="center"/>
        </w:trPr>
        <w:tc>
          <w:tcPr>
            <w:tcW w:w="1000" w:type="pct"/>
            <w:shd w:val="clear" w:color="auto" w:fill="auto"/>
            <w:vAlign w:val="center"/>
          </w:tcPr>
          <w:p w:rsidR="00352CEB" w:rsidRPr="003F5D02" w:rsidRDefault="00352CEB" w:rsidP="0020725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F5D02">
              <w:rPr>
                <w:rFonts w:hAnsi="宋体" w:cs="宋体" w:hint="eastAsia"/>
                <w:szCs w:val="21"/>
              </w:rPr>
              <w:t>±</w:t>
            </w:r>
            <w:r w:rsidRPr="003F5D02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3F5D02">
              <w:rPr>
                <w:rFonts w:ascii="宋体" w:hAnsi="宋体"/>
                <w:color w:val="000000"/>
                <w:szCs w:val="21"/>
              </w:rPr>
              <w:t xml:space="preserve">mm/d </w:t>
            </w:r>
          </w:p>
        </w:tc>
        <w:tc>
          <w:tcPr>
            <w:tcW w:w="1000" w:type="pct"/>
            <w:vAlign w:val="center"/>
          </w:tcPr>
          <w:p w:rsidR="00352CEB" w:rsidRPr="003F5D02" w:rsidRDefault="00352CEB" w:rsidP="0020725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F5D02">
              <w:rPr>
                <w:rFonts w:hAnsi="宋体" w:cs="宋体" w:hint="eastAsia"/>
                <w:szCs w:val="21"/>
              </w:rPr>
              <w:t>±</w:t>
            </w:r>
            <w:r w:rsidRPr="003F5D02">
              <w:rPr>
                <w:rFonts w:ascii="宋体" w:hAnsi="宋体" w:hint="eastAsia"/>
                <w:color w:val="000000"/>
                <w:szCs w:val="21"/>
              </w:rPr>
              <w:t>1.5</w:t>
            </w:r>
            <w:r w:rsidRPr="003F5D02">
              <w:rPr>
                <w:rFonts w:ascii="宋体" w:hAnsi="宋体"/>
                <w:color w:val="000000"/>
                <w:szCs w:val="21"/>
              </w:rPr>
              <w:t>mm/d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52CEB" w:rsidRPr="003F5D02" w:rsidRDefault="00352CEB" w:rsidP="0020725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F5D02">
              <w:rPr>
                <w:rFonts w:hAnsi="宋体" w:cs="宋体" w:hint="eastAsia"/>
                <w:szCs w:val="21"/>
              </w:rPr>
              <w:t>±</w:t>
            </w:r>
            <w:r w:rsidRPr="003F5D02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3F5D02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52CEB" w:rsidRPr="003F5D02" w:rsidRDefault="00352CEB" w:rsidP="0020725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F5D02">
              <w:rPr>
                <w:rFonts w:hAnsi="宋体" w:cs="宋体" w:hint="eastAsia"/>
                <w:szCs w:val="21"/>
              </w:rPr>
              <w:t>±</w:t>
            </w:r>
            <w:r w:rsidRPr="003F5D02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3F5D02">
              <w:rPr>
                <w:rFonts w:ascii="宋体" w:hAnsi="宋体"/>
                <w:color w:val="000000"/>
                <w:szCs w:val="21"/>
              </w:rPr>
              <w:t>mm</w:t>
            </w:r>
          </w:p>
        </w:tc>
        <w:tc>
          <w:tcPr>
            <w:tcW w:w="1000" w:type="pct"/>
            <w:vAlign w:val="center"/>
          </w:tcPr>
          <w:p w:rsidR="00352CEB" w:rsidRPr="003F5D02" w:rsidRDefault="00352CEB" w:rsidP="0020725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3F5D02">
              <w:rPr>
                <w:rFonts w:hAnsi="宋体" w:cs="宋体" w:hint="eastAsia"/>
                <w:szCs w:val="21"/>
              </w:rPr>
              <w:t>±</w:t>
            </w:r>
            <w:r w:rsidRPr="003F5D02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3F5D02">
              <w:rPr>
                <w:rFonts w:ascii="宋体" w:hAnsi="宋体"/>
                <w:color w:val="000000"/>
                <w:szCs w:val="21"/>
              </w:rPr>
              <w:t>mm</w:t>
            </w:r>
          </w:p>
        </w:tc>
      </w:tr>
    </w:tbl>
    <w:p w:rsidR="00FA73BA" w:rsidRDefault="00FA73BA"/>
    <w:sectPr w:rsidR="00FA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BA" w:rsidRDefault="00FA73BA" w:rsidP="00352CEB">
      <w:pPr>
        <w:ind w:firstLine="640"/>
      </w:pPr>
      <w:r>
        <w:separator/>
      </w:r>
    </w:p>
  </w:endnote>
  <w:endnote w:type="continuationSeparator" w:id="1">
    <w:p w:rsidR="00FA73BA" w:rsidRDefault="00FA73BA" w:rsidP="00352CE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BA" w:rsidRDefault="00FA73BA" w:rsidP="00352CEB">
      <w:pPr>
        <w:ind w:firstLine="640"/>
      </w:pPr>
      <w:r>
        <w:separator/>
      </w:r>
    </w:p>
  </w:footnote>
  <w:footnote w:type="continuationSeparator" w:id="1">
    <w:p w:rsidR="00FA73BA" w:rsidRDefault="00FA73BA" w:rsidP="00352CE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CEB"/>
    <w:rsid w:val="00352CEB"/>
    <w:rsid w:val="00FA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Lenovo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2021-08-11T02:53:00Z</dcterms:created>
  <dcterms:modified xsi:type="dcterms:W3CDTF">2021-08-11T02:53:00Z</dcterms:modified>
</cp:coreProperties>
</file>